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762000</wp:posOffset>
            </wp:positionH>
            <wp:positionV relativeFrom="paragraph">
              <wp:posOffset>12700</wp:posOffset>
            </wp:positionV>
            <wp:extent cx="1143000" cy="765175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143000" cy="76517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r>
        <w:rPr>
          <w:rStyle w:val="CharStyle3"/>
          <w:b/>
          <w:bCs/>
        </w:rPr>
        <w:t xml:space="preserve">ONG - </w:t>
      </w:r>
      <w:r>
        <w:rPr>
          <w:rStyle w:val="CharStyle3"/>
          <w:b/>
          <w:bCs/>
          <w:lang w:val="pt-PT" w:eastAsia="pt-PT" w:bidi="pt-PT"/>
        </w:rPr>
        <w:t xml:space="preserve">INSTITUTO </w:t>
      </w:r>
      <w:r>
        <w:rPr>
          <w:rStyle w:val="CharStyle3"/>
          <w:b/>
          <w:bCs/>
        </w:rPr>
        <w:t xml:space="preserve">DE </w:t>
      </w:r>
      <w:r>
        <w:rPr>
          <w:rStyle w:val="CharStyle3"/>
          <w:b/>
          <w:bCs/>
          <w:lang w:val="pt-PT" w:eastAsia="pt-PT" w:bidi="pt-PT"/>
        </w:rPr>
        <w:t xml:space="preserve">CIDADANIA </w:t>
      </w:r>
      <w:r>
        <w:rPr>
          <w:rStyle w:val="CharStyle3"/>
          <w:b/>
          <w:bCs/>
        </w:rPr>
        <w:t>PORTELINHA-II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0" w:right="0"/>
        <w:jc w:val="left"/>
      </w:pPr>
      <w:r>
        <w:rPr>
          <w:rStyle w:val="CharStyle3"/>
        </w:rPr>
        <w:t xml:space="preserve">Rua Seis, 423 - </w:t>
      </w:r>
      <w:r>
        <w:rPr>
          <w:rStyle w:val="CharStyle3"/>
          <w:lang w:val="pt-PT" w:eastAsia="pt-PT" w:bidi="pt-PT"/>
        </w:rPr>
        <w:t xml:space="preserve">Sítio São </w:t>
      </w:r>
      <w:r>
        <w:rPr>
          <w:rStyle w:val="CharStyle3"/>
        </w:rPr>
        <w:t>Francisco - Guarulhos/SP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6"/>
          <w:b/>
          <w:bCs/>
          <w:lang w:val="pt-PT" w:eastAsia="pt-PT" w:bidi="pt-PT"/>
        </w:rPr>
        <w:t>Proposta</w:t>
      </w:r>
      <w:r>
        <w:rPr>
          <w:rStyle w:val="CharStyle6"/>
          <w:lang w:val="pt-PT" w:eastAsia="pt-PT" w:bidi="pt-PT"/>
        </w:rPr>
        <w:t xml:space="preserve">: </w:t>
      </w:r>
      <w:r>
        <w:rPr>
          <w:rStyle w:val="CharStyle6"/>
        </w:rPr>
        <w:t>0107/2026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6"/>
          <w:b/>
          <w:bCs/>
          <w:lang w:val="pt-PT" w:eastAsia="pt-PT" w:bidi="pt-PT"/>
        </w:rPr>
        <w:t>Unidade</w:t>
      </w:r>
      <w:r>
        <w:rPr>
          <w:rStyle w:val="CharStyle6"/>
          <w:lang w:val="pt-PT" w:eastAsia="pt-PT" w:bidi="pt-PT"/>
        </w:rPr>
        <w:t xml:space="preserve">: SECRETARIA </w:t>
      </w:r>
      <w:r>
        <w:rPr>
          <w:rStyle w:val="CharStyle6"/>
        </w:rPr>
        <w:t xml:space="preserve">DE </w:t>
      </w:r>
      <w:r>
        <w:rPr>
          <w:rStyle w:val="CharStyle6"/>
          <w:lang w:val="pt-PT" w:eastAsia="pt-PT" w:bidi="pt-PT"/>
        </w:rPr>
        <w:t xml:space="preserve">EDUCAÇÃO/OSCs. </w:t>
      </w:r>
      <w:r>
        <w:rPr>
          <w:rStyle w:val="CharStyle6"/>
        </w:rPr>
        <w:t>CRECHES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Style w:val="CharStyle6"/>
          <w:b/>
          <w:bCs/>
          <w:lang w:val="pt-PT" w:eastAsia="pt-PT" w:bidi="pt-PT"/>
        </w:rPr>
        <w:t>Entidade</w:t>
      </w:r>
      <w:r>
        <w:rPr>
          <w:rStyle w:val="CharStyle6"/>
          <w:lang w:val="pt-PT" w:eastAsia="pt-PT" w:bidi="pt-PT"/>
        </w:rPr>
        <w:t xml:space="preserve">: </w:t>
      </w:r>
      <w:r>
        <w:rPr>
          <w:rStyle w:val="CharStyle6"/>
        </w:rPr>
        <w:t xml:space="preserve">ONG - </w:t>
      </w:r>
      <w:r>
        <w:rPr>
          <w:rStyle w:val="CharStyle6"/>
          <w:lang w:val="pt-PT" w:eastAsia="pt-PT" w:bidi="pt-PT"/>
        </w:rPr>
        <w:t xml:space="preserve">Instituto </w:t>
      </w:r>
      <w:r>
        <w:rPr>
          <w:rStyle w:val="CharStyle6"/>
        </w:rPr>
        <w:t xml:space="preserve">de </w:t>
      </w:r>
      <w:r>
        <w:rPr>
          <w:rStyle w:val="CharStyle6"/>
          <w:lang w:val="pt-PT" w:eastAsia="pt-PT" w:bidi="pt-PT"/>
        </w:rPr>
        <w:t xml:space="preserve">Cidadania </w:t>
      </w:r>
      <w:r>
        <w:rPr>
          <w:rStyle w:val="CharStyle6"/>
        </w:rPr>
        <w:t>Portelinha-II</w:t>
      </w:r>
    </w:p>
    <w:tbl>
      <w:tblPr>
        <w:tblOverlap w:val="never"/>
        <w:jc w:val="center"/>
        <w:tblLayout w:type="fixed"/>
      </w:tblPr>
      <w:tblGrid>
        <w:gridCol w:w="1306"/>
        <w:gridCol w:w="1435"/>
        <w:gridCol w:w="2098"/>
        <w:gridCol w:w="1435"/>
        <w:gridCol w:w="1435"/>
        <w:gridCol w:w="725"/>
        <w:gridCol w:w="1147"/>
        <w:gridCol w:w="720"/>
        <w:gridCol w:w="1517"/>
        <w:gridCol w:w="1147"/>
        <w:gridCol w:w="1291"/>
        <w:gridCol w:w="1450"/>
      </w:tblGrid>
      <w:tr>
        <w:trPr>
          <w:trHeight w:val="346" w:hRule="exact"/>
        </w:trPr>
        <w:tc>
          <w:tcPr>
            <w:gridSpan w:val="1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RELATÓRIO DE LIBERAÇÃO DE RECURSOS</w:t>
            </w:r>
          </w:p>
        </w:tc>
      </w:tr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Dt. Prevista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b/>
                <w:bCs/>
              </w:rPr>
              <w:t>Vr.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Lançamento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Empenho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Doc.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Físico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OFX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Prg. 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Prg.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Espec.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b/>
                <w:bCs/>
              </w:rPr>
              <w:t>Dt. 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</w:rPr>
              <w:t>Vr. Repasse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9"/>
                <w:lang w:val="en-US" w:eastAsia="en-US" w:bidi="en-US"/>
              </w:rPr>
              <w:t>12.446,18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001 / </w:t>
            </w:r>
            <w:r>
              <w:rPr>
                <w:rStyle w:val="CharStyle9"/>
              </w:rPr>
              <w:t xml:space="preserve">AG:4705-8 </w:t>
            </w:r>
            <w:r>
              <w:rPr>
                <w:rStyle w:val="CharStyle9"/>
                <w:lang w:val="en-US" w:eastAsia="en-US" w:bidi="en-US"/>
              </w:rPr>
              <w:t xml:space="preserve">/ </w:t>
            </w:r>
            <w:r>
              <w:rPr>
                <w:rStyle w:val="CharStyle9"/>
              </w:rPr>
              <w:t xml:space="preserve">CC: </w:t>
            </w:r>
            <w:r>
              <w:rPr>
                <w:rStyle w:val="CharStyle9"/>
                <w:lang w:val="en-US" w:eastAsia="en-US" w:bidi="en-US"/>
              </w:rPr>
              <w:t xml:space="preserve">51600-7 / </w:t>
            </w:r>
            <w:r>
              <w:rPr>
                <w:rStyle w:val="CharStyle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6841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75139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Permanente Creches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12.446,18</w:t>
            </w:r>
          </w:p>
        </w:tc>
      </w:tr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174.681,73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001 / </w:t>
            </w:r>
            <w:r>
              <w:rPr>
                <w:rStyle w:val="CharStyle9"/>
              </w:rPr>
              <w:t xml:space="preserve">AG:4705-8 </w:t>
            </w:r>
            <w:r>
              <w:rPr>
                <w:rStyle w:val="CharStyle9"/>
                <w:lang w:val="en-US" w:eastAsia="en-US" w:bidi="en-US"/>
              </w:rPr>
              <w:t xml:space="preserve">/ </w:t>
            </w:r>
            <w:r>
              <w:rPr>
                <w:rStyle w:val="CharStyle9"/>
              </w:rPr>
              <w:t xml:space="preserve">CC: </w:t>
            </w:r>
            <w:r>
              <w:rPr>
                <w:rStyle w:val="CharStyle9"/>
                <w:lang w:val="en-US" w:eastAsia="en-US" w:bidi="en-US"/>
              </w:rPr>
              <w:t xml:space="preserve">51600-7 / </w:t>
            </w:r>
            <w:r>
              <w:rPr>
                <w:rStyle w:val="CharStyle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75139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174.681,73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</w:pPr>
            <w:r>
              <w:rPr>
                <w:rStyle w:val="CharStyle9"/>
                <w:lang w:val="en-US" w:eastAsia="en-US" w:bidi="en-US"/>
              </w:rPr>
              <w:t>49.784,72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001 / </w:t>
            </w:r>
            <w:r>
              <w:rPr>
                <w:rStyle w:val="CharStyle9"/>
              </w:rPr>
              <w:t xml:space="preserve">AG:4705-8 </w:t>
            </w:r>
            <w:r>
              <w:rPr>
                <w:rStyle w:val="CharStyle9"/>
                <w:lang w:val="en-US" w:eastAsia="en-US" w:bidi="en-US"/>
              </w:rPr>
              <w:t xml:space="preserve">/ </w:t>
            </w:r>
            <w:r>
              <w:rPr>
                <w:rStyle w:val="CharStyle9"/>
              </w:rPr>
              <w:t xml:space="preserve">CC: </w:t>
            </w:r>
            <w:r>
              <w:rPr>
                <w:rStyle w:val="CharStyle9"/>
                <w:lang w:val="en-US" w:eastAsia="en-US" w:bidi="en-US"/>
              </w:rPr>
              <w:t xml:space="preserve">51600-7 / </w:t>
            </w:r>
            <w:r>
              <w:rPr>
                <w:rStyle w:val="CharStyle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05202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75139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05/05/2026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49.784,72</w:t>
            </w:r>
          </w:p>
        </w:tc>
      </w:tr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04/06/2026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174.681,73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001 / </w:t>
            </w:r>
            <w:r>
              <w:rPr>
                <w:rStyle w:val="CharStyle9"/>
              </w:rPr>
              <w:t xml:space="preserve">AG:4705-8 </w:t>
            </w:r>
            <w:r>
              <w:rPr>
                <w:rStyle w:val="CharStyle9"/>
                <w:lang w:val="en-US" w:eastAsia="en-US" w:bidi="en-US"/>
              </w:rPr>
              <w:t xml:space="preserve">/ </w:t>
            </w:r>
            <w:r>
              <w:rPr>
                <w:rStyle w:val="CharStyle9"/>
              </w:rPr>
              <w:t xml:space="preserve">CC: </w:t>
            </w:r>
            <w:r>
              <w:rPr>
                <w:rStyle w:val="CharStyle9"/>
                <w:lang w:val="en-US" w:eastAsia="en-US" w:bidi="en-US"/>
              </w:rPr>
              <w:t xml:space="preserve">51600-7 / </w:t>
            </w:r>
            <w:r>
              <w:rPr>
                <w:rStyle w:val="CharStyle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06202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54536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02/06/2026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174.681,73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04/07/2026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174.681,73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001 / </w:t>
            </w:r>
            <w:r>
              <w:rPr>
                <w:rStyle w:val="CharStyle9"/>
              </w:rPr>
              <w:t xml:space="preserve">AG:4705-8 </w:t>
            </w:r>
            <w:r>
              <w:rPr>
                <w:rStyle w:val="CharStyle9"/>
                <w:lang w:val="en-US" w:eastAsia="en-US" w:bidi="en-US"/>
              </w:rPr>
              <w:t xml:space="preserve">/ </w:t>
            </w:r>
            <w:r>
              <w:rPr>
                <w:rStyle w:val="CharStyle9"/>
              </w:rPr>
              <w:t xml:space="preserve">CC: </w:t>
            </w:r>
            <w:r>
              <w:rPr>
                <w:rStyle w:val="CharStyle9"/>
                <w:lang w:val="en-US" w:eastAsia="en-US" w:bidi="en-US"/>
              </w:rPr>
              <w:t xml:space="preserve">51600-7 / </w:t>
            </w:r>
            <w:r>
              <w:rPr>
                <w:rStyle w:val="CharStyle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07202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61022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13/07/2026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174.681,73</w:t>
            </w:r>
          </w:p>
        </w:tc>
      </w:tr>
      <w:tr>
        <w:trPr>
          <w:trHeight w:val="54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03/08/2026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174.681,73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001 / </w:t>
            </w:r>
            <w:r>
              <w:rPr>
                <w:rStyle w:val="CharStyle9"/>
              </w:rPr>
              <w:t xml:space="preserve">AG:4705-8 </w:t>
            </w:r>
            <w:r>
              <w:rPr>
                <w:rStyle w:val="CharStyle9"/>
                <w:lang w:val="en-US" w:eastAsia="en-US" w:bidi="en-US"/>
              </w:rPr>
              <w:t xml:space="preserve">/ </w:t>
            </w:r>
            <w:r>
              <w:rPr>
                <w:rStyle w:val="CharStyle9"/>
              </w:rPr>
              <w:t xml:space="preserve">CC: </w:t>
            </w:r>
            <w:r>
              <w:rPr>
                <w:rStyle w:val="CharStyle9"/>
                <w:lang w:val="en-US" w:eastAsia="en-US" w:bidi="en-US"/>
              </w:rPr>
              <w:t xml:space="preserve">51600-7 / </w:t>
            </w:r>
            <w:r>
              <w:rPr>
                <w:rStyle w:val="CharStyle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6840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08202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58046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2026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04/08/2026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9"/>
                <w:lang w:val="en-US" w:eastAsia="en-US" w:bidi="en-US"/>
              </w:rPr>
              <w:t>174.681,73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b/>
                <w:bCs/>
                <w:lang w:val="en-US" w:eastAsia="en-US" w:bidi="en-US"/>
              </w:rPr>
              <w:t>760.957,82</w:t>
            </w:r>
          </w:p>
        </w:tc>
        <w:tc>
          <w:tcPr>
            <w:gridSpan w:val="9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  <w:lang w:val="en-US" w:eastAsia="en-US" w:bidi="en-US"/>
              </w:rPr>
              <w:t>0,00</w:t>
            </w:r>
          </w:p>
        </w:tc>
      </w:tr>
      <w:tr>
        <w:trPr>
          <w:trHeight w:val="341" w:hRule="exact"/>
        </w:trPr>
        <w:tc>
          <w:tcPr>
            <w:gridSpan w:val="11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b/>
                <w:bCs/>
              </w:rPr>
              <w:t>Totais por Vínculo Financeiro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b/>
                <w:bCs/>
              </w:rPr>
              <w:t>Valor R$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14" w:right="566" w:bottom="4" w:left="566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39" w:after="3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6838" w:h="11909" w:orient="landscape"/>
          <w:pgMar w:top="314" w:right="0" w:bottom="4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framePr w:w="2990" w:h="278" w:wrap="none" w:vAnchor="text" w:hAnchor="page" w:x="553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fldChar w:fldCharType="begin"/>
      </w:r>
      <w:r>
        <w:rPr/>
        <w:instrText> HYPERLINK "http://www.lei13019.com.br/sp/guarulhos/" </w:instrText>
      </w:r>
      <w:r>
        <w:fldChar w:fldCharType="separate"/>
      </w:r>
      <w:r>
        <w:rPr>
          <w:rStyle w:val="CharStyle6"/>
          <w:i/>
          <w:iCs/>
          <w:sz w:val="18"/>
          <w:szCs w:val="18"/>
        </w:rPr>
        <w:t>www.lei13019.com.br/sp/guarulhos/</w:t>
      </w:r>
      <w:r>
        <w:fldChar w:fldCharType="end"/>
      </w:r>
    </w:p>
    <w:p>
      <w:pPr>
        <w:pStyle w:val="Style5"/>
        <w:keepNext w:val="0"/>
        <w:keepLines w:val="0"/>
        <w:framePr w:w="984" w:h="278" w:wrap="none" w:vAnchor="text" w:hAnchor="page" w:x="7964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6"/>
          <w:i/>
          <w:iCs/>
          <w:sz w:val="18"/>
          <w:szCs w:val="18"/>
        </w:rPr>
        <w:t>22/09/2026</w:t>
      </w:r>
    </w:p>
    <w:p>
      <w:pPr>
        <w:pStyle w:val="Style5"/>
        <w:keepNext w:val="0"/>
        <w:keepLines w:val="0"/>
        <w:framePr w:w="706" w:h="278" w:wrap="none" w:vAnchor="text" w:hAnchor="page" w:x="15586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6"/>
          <w:i/>
          <w:iCs/>
          <w:sz w:val="18"/>
          <w:szCs w:val="18"/>
          <w:lang w:val="pt-PT" w:eastAsia="pt-PT" w:bidi="pt-PT"/>
        </w:rPr>
        <w:t xml:space="preserve">Pág. </w:t>
      </w:r>
      <w:r>
        <w:rPr>
          <w:rStyle w:val="CharStyle6"/>
          <w:i/>
          <w:iCs/>
          <w:sz w:val="18"/>
          <w:szCs w:val="18"/>
        </w:rPr>
        <w:t>1/1</w:t>
      </w:r>
    </w:p>
    <w:p>
      <w:pPr>
        <w:widowControl w:val="0"/>
        <w:spacing w:after="277" w:line="1" w:lineRule="exact"/>
      </w:pP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type w:val="continuous"/>
      <w:pgSz w:w="16838" w:h="11909" w:orient="landscape"/>
      <w:pgMar w:top="314" w:right="547" w:bottom="4" w:left="552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lang w:val="pt-PT" w:eastAsia="pt-PT" w:bidi="pt-PT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290"/>
      <w:ind w:firstLine="56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2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lang w:val="pt-PT" w:eastAsia="pt-PT" w:bidi="pt-PT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