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jc w:val="left"/>
        <w:rPr>
          <w:sz w:val="2"/>
          <w:szCs w:val="2"/>
        </w:rPr>
      </w:pPr>
      <w:r>
        <w:drawing>
          <wp:inline>
            <wp:extent cx="935990" cy="765175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935990" cy="7651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299" w:line="1" w:lineRule="exact"/>
      </w:pPr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left="2540" w:right="0" w:firstLine="0"/>
        <w:jc w:val="left"/>
      </w:pPr>
      <w:bookmarkStart w:id="0" w:name="bookmark0"/>
      <w:r>
        <w:rPr>
          <w:rStyle w:val="CharStyle8"/>
          <w:b/>
          <w:bCs/>
        </w:rPr>
        <w:t xml:space="preserve">DEMONSTRATIVO </w:t>
      </w:r>
      <w:r>
        <w:rPr>
          <w:rStyle w:val="CharStyle8"/>
          <w:b/>
          <w:bCs/>
          <w:lang w:val="en-US" w:eastAsia="en-US" w:bidi="en-US"/>
        </w:rPr>
        <w:t xml:space="preserve">INTEGRAL DAS </w:t>
      </w:r>
      <w:r>
        <w:rPr>
          <w:rStyle w:val="CharStyle8"/>
          <w:b/>
          <w:bCs/>
        </w:rPr>
        <w:t xml:space="preserve">RECEITAS </w:t>
      </w:r>
      <w:r>
        <w:rPr>
          <w:rStyle w:val="CharStyle8"/>
          <w:b/>
          <w:bCs/>
          <w:lang w:val="en-US" w:eastAsia="en-US" w:bidi="en-US"/>
        </w:rPr>
        <w:t xml:space="preserve">E </w:t>
      </w:r>
      <w:r>
        <w:rPr>
          <w:rStyle w:val="CharStyle8"/>
          <w:b/>
          <w:bCs/>
        </w:rPr>
        <w:t>DESPESAS</w:t>
      </w:r>
      <w:bookmarkEnd w:id="0"/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r>
        <w:rPr>
          <w:rStyle w:val="CharStyle8"/>
          <w:b/>
          <w:bCs/>
        </w:rPr>
        <w:t xml:space="preserve">ANEXO </w:t>
      </w:r>
      <w:r>
        <w:rPr>
          <w:rStyle w:val="CharStyle8"/>
          <w:b/>
          <w:bCs/>
          <w:lang w:val="en-US" w:eastAsia="en-US" w:bidi="en-US"/>
        </w:rPr>
        <w:t xml:space="preserve">RP 10 - </w:t>
      </w:r>
      <w:r>
        <w:rPr>
          <w:rStyle w:val="CharStyle8"/>
          <w:b/>
          <w:bCs/>
        </w:rPr>
        <w:t xml:space="preserve">TERMO </w:t>
      </w:r>
      <w:r>
        <w:rPr>
          <w:rStyle w:val="CharStyle8"/>
          <w:b/>
          <w:bCs/>
          <w:lang w:val="en-US" w:eastAsia="en-US" w:bidi="en-US"/>
        </w:rPr>
        <w:t xml:space="preserve">DE </w:t>
      </w:r>
      <w:r>
        <w:rPr>
          <w:rStyle w:val="CharStyle8"/>
          <w:b/>
          <w:bCs/>
        </w:rPr>
        <w:t>COLABORAÇÃO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10"/>
          <w:b/>
          <w:bCs/>
        </w:rPr>
        <w:t xml:space="preserve">ÓRGÃO PÚBLICO PARCEIRO: </w:t>
      </w:r>
      <w:r>
        <w:rPr>
          <w:rStyle w:val="CharStyle10"/>
        </w:rPr>
        <w:t>Prefeitura de Guarulhos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10"/>
          <w:b/>
          <w:bCs/>
        </w:rPr>
        <w:t xml:space="preserve">ORGANIZAÇÃO DA SOCIEDADE CIVIL: </w:t>
      </w:r>
      <w:r>
        <w:rPr>
          <w:rStyle w:val="CharStyle10"/>
        </w:rPr>
        <w:t>ONG - Instituto de Cidadania Portelinha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10"/>
          <w:b/>
          <w:bCs/>
        </w:rPr>
        <w:t xml:space="preserve">CNPJ: </w:t>
      </w:r>
      <w:r>
        <w:rPr>
          <w:rStyle w:val="CharStyle10"/>
          <w:lang w:val="en-US" w:eastAsia="en-US" w:bidi="en-US"/>
        </w:rPr>
        <w:t>28.655.071/0002-22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10"/>
          <w:b/>
          <w:bCs/>
        </w:rPr>
        <w:t xml:space="preserve">ENDEREÇO E CEP: </w:t>
      </w:r>
      <w:r>
        <w:rPr>
          <w:rStyle w:val="CharStyle10"/>
        </w:rPr>
        <w:t xml:space="preserve">Rua Cotas A. Norueba, </w:t>
      </w:r>
      <w:r>
        <w:rPr>
          <w:rStyle w:val="CharStyle10"/>
          <w:lang w:val="en-US" w:eastAsia="en-US" w:bidi="en-US"/>
        </w:rPr>
        <w:t xml:space="preserve">118, </w:t>
      </w:r>
      <w:r>
        <w:rPr>
          <w:rStyle w:val="CharStyle10"/>
        </w:rPr>
        <w:t xml:space="preserve">Parque Maria Helena, Guarulhos/SP - CEP </w:t>
      </w:r>
      <w:r>
        <w:rPr>
          <w:rStyle w:val="CharStyle10"/>
          <w:lang w:val="en-US" w:eastAsia="en-US" w:bidi="en-US"/>
        </w:rPr>
        <w:t>07261-170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10"/>
          <w:b/>
          <w:bCs/>
        </w:rPr>
        <w:t xml:space="preserve">RESPONSÁVEL(IS) PELA OSC: </w:t>
      </w:r>
      <w:r>
        <w:rPr>
          <w:rStyle w:val="CharStyle10"/>
        </w:rPr>
        <w:t>BRUNO DA SILVA LIMA</w:t>
      </w:r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left"/>
      </w:pPr>
      <w:bookmarkStart w:id="3" w:name="bookmark3"/>
      <w:r>
        <w:rPr>
          <w:rStyle w:val="CharStyle8"/>
          <w:b/>
          <w:bCs/>
        </w:rPr>
        <w:t xml:space="preserve">CPF: </w:t>
      </w:r>
      <w:r>
        <w:rPr>
          <w:rStyle w:val="CharStyle8"/>
          <w:b/>
          <w:bCs/>
          <w:lang w:val="en-US" w:eastAsia="en-US" w:bidi="en-US"/>
        </w:rPr>
        <w:t>353.449.298-62</w:t>
      </w:r>
      <w:bookmarkEnd w:id="3"/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10"/>
          <w:b/>
          <w:bCs/>
        </w:rPr>
        <w:t xml:space="preserve">OBJETO DA PARCERIA: </w:t>
      </w:r>
      <w:r>
        <w:rPr>
          <w:rStyle w:val="CharStyle10"/>
        </w:rPr>
        <w:t xml:space="preserve">Atendimento de crianças em período integral, na faixa etária de </w:t>
      </w:r>
      <w:r>
        <w:rPr>
          <w:rStyle w:val="CharStyle10"/>
          <w:lang w:val="en-US" w:eastAsia="en-US" w:bidi="en-US"/>
        </w:rPr>
        <w:t xml:space="preserve">3 </w:t>
      </w:r>
      <w:r>
        <w:rPr>
          <w:rStyle w:val="CharStyle10"/>
        </w:rPr>
        <w:t xml:space="preserve">anos e </w:t>
      </w:r>
      <w:r>
        <w:rPr>
          <w:rStyle w:val="CharStyle10"/>
          <w:lang w:val="en-US" w:eastAsia="en-US" w:bidi="en-US"/>
        </w:rPr>
        <w:t xml:space="preserve">11 </w:t>
      </w:r>
      <w:r>
        <w:rPr>
          <w:rStyle w:val="CharStyle10"/>
        </w:rPr>
        <w:t>meses por meio de unidades escolares, segundo as diretrizes técnicas da Secretaria de Educação e de acordo com o plano de trabalho aprovado.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10"/>
          <w:b/>
          <w:bCs/>
        </w:rPr>
        <w:t xml:space="preserve">EXERCÍCIO: </w:t>
      </w:r>
      <w:r>
        <w:rPr>
          <w:rStyle w:val="CharStyle10"/>
          <w:lang w:val="en-US" w:eastAsia="en-US" w:bidi="en-US"/>
        </w:rPr>
        <w:t>2025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13"/>
          <w:b/>
          <w:bCs/>
        </w:rPr>
        <w:t xml:space="preserve">ORIGEM DOS RECURSOS: </w:t>
      </w:r>
      <w:r>
        <w:rPr>
          <w:rStyle w:val="CharStyle13"/>
        </w:rPr>
        <w:t>Municipal</w:t>
      </w:r>
    </w:p>
    <w:tbl>
      <w:tblPr>
        <w:tblOverlap w:val="never"/>
        <w:jc w:val="center"/>
        <w:tblLayout w:type="fixed"/>
      </w:tblPr>
      <w:tblGrid>
        <w:gridCol w:w="2165"/>
        <w:gridCol w:w="2146"/>
        <w:gridCol w:w="1613"/>
        <w:gridCol w:w="533"/>
        <w:gridCol w:w="2150"/>
        <w:gridCol w:w="2165"/>
      </w:tblGrid>
      <w:tr>
        <w:trPr>
          <w:trHeight w:val="499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b/>
                <w:bCs/>
              </w:rPr>
              <w:t>DOCUMENTO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b/>
                <w:bCs/>
              </w:rPr>
              <w:t>DATA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b/>
                <w:bCs/>
              </w:rPr>
              <w:t>VIGÊNCIA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6"/>
                <w:b/>
                <w:bCs/>
              </w:rPr>
              <w:t>VALOR R$</w:t>
            </w:r>
          </w:p>
        </w:tc>
      </w:tr>
      <w:tr>
        <w:trPr>
          <w:trHeight w:val="480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</w:rPr>
              <w:t xml:space="preserve">TERMO DE COLABORAÇÃO n2 </w:t>
            </w:r>
            <w:r>
              <w:rPr>
                <w:rStyle w:val="CharStyle16"/>
                <w:lang w:val="en-US" w:eastAsia="en-US" w:bidi="en-US"/>
              </w:rPr>
              <w:t>1124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03/06/2022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6"/>
                <w:lang w:val="en-US" w:eastAsia="en-US" w:bidi="en-US"/>
              </w:rPr>
              <w:t xml:space="preserve">06/06/2022 </w:t>
            </w:r>
            <w:r>
              <w:rPr>
                <w:rStyle w:val="CharStyle16"/>
              </w:rPr>
              <w:t xml:space="preserve">a </w:t>
            </w:r>
            <w:r>
              <w:rPr>
                <w:rStyle w:val="CharStyle16"/>
                <w:lang w:val="en-US" w:eastAsia="en-US" w:bidi="en-US"/>
              </w:rPr>
              <w:t>31/12/2026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6"/>
                <w:lang w:val="en-US" w:eastAsia="en-US" w:bidi="en-US"/>
              </w:rPr>
              <w:t>1.558.892,24</w:t>
            </w:r>
          </w:p>
        </w:tc>
      </w:tr>
      <w:tr>
        <w:trPr>
          <w:trHeight w:val="480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380" w:right="0" w:firstLine="0"/>
              <w:jc w:val="left"/>
            </w:pPr>
            <w:r>
              <w:rPr>
                <w:rStyle w:val="CharStyle16"/>
                <w:b/>
                <w:bCs/>
              </w:rPr>
              <w:t>DEMONSTRATIVO DOS RECURSOS DISPONÍVEIS NO EXERCÍCIO</w:t>
            </w:r>
          </w:p>
        </w:tc>
      </w:tr>
      <w:tr>
        <w:trPr>
          <w:trHeight w:val="71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auto"/>
              <w:ind w:left="0" w:right="0" w:firstLine="0"/>
              <w:jc w:val="center"/>
            </w:pPr>
            <w:r>
              <w:rPr>
                <w:rStyle w:val="CharStyle16"/>
                <w:b/>
                <w:bCs/>
              </w:rPr>
              <w:t>DATA PREVISTA PARA O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right"/>
            </w:pPr>
            <w:r>
              <w:rPr>
                <w:rStyle w:val="CharStyle16"/>
                <w:b/>
                <w:bCs/>
              </w:rPr>
              <w:t>VALORES PREVISTOS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b/>
                <w:bCs/>
              </w:rPr>
              <w:t>DATA DO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b/>
                <w:bCs/>
              </w:rPr>
              <w:t>Ne DOC. CRÉDITO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right"/>
            </w:pPr>
            <w:r>
              <w:rPr>
                <w:rStyle w:val="CharStyle16"/>
                <w:b/>
                <w:bCs/>
              </w:rPr>
              <w:t>VALORES REPASSADOS R$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129.907,68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Janeiro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121.224,40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129.907,68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Fevereiro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121.224,40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02/03/2025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129.907,68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Março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121.224,40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129.907,68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Abril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121.224,40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129.907,68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Maio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156.945,40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ie Parcela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6"/>
                <w:lang w:val="en-US" w:eastAsia="en-US" w:bidi="en-US"/>
              </w:rPr>
              <w:t>45.266,00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ie Parcela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6"/>
                <w:lang w:val="en-US" w:eastAsia="en-US" w:bidi="en-US"/>
              </w:rPr>
              <w:t>11.978,00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129.907,68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Junho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127.839,40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129.907,68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15/07/2025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Julho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127.839,40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129.907,68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Agosto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127.839,40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129.907,68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130.485,40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 xml:space="preserve">2^ </w:t>
            </w:r>
            <w:r>
              <w:rPr>
                <w:rStyle w:val="CharStyle16"/>
              </w:rPr>
              <w:t>Parcela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6"/>
                <w:lang w:val="en-US" w:eastAsia="en-US" w:bidi="en-US"/>
              </w:rPr>
              <w:t>45.266,00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 xml:space="preserve">2^ </w:t>
            </w:r>
            <w:r>
              <w:rPr>
                <w:rStyle w:val="CharStyle16"/>
              </w:rPr>
              <w:t>Parcela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6"/>
                <w:lang w:val="en-US" w:eastAsia="en-US" w:bidi="en-US"/>
              </w:rPr>
              <w:t>11.978,00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129.907,68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Outubro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127.839,40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129.907,76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127.839,40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</w:pPr>
            <w:r>
              <w:rPr>
                <w:rStyle w:val="CharStyle16"/>
                <w:lang w:val="en-US" w:eastAsia="en-US" w:bidi="en-US"/>
              </w:rPr>
              <w:t>01/12/2025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129.907,68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  <w:lang w:val="en-US" w:eastAsia="en-US" w:bidi="en-US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6"/>
              </w:rPr>
              <w:t>Dezembro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6"/>
                <w:lang w:val="en-US" w:eastAsia="en-US" w:bidi="en-US"/>
              </w:rPr>
              <w:t>127.839,40</w:t>
            </w:r>
          </w:p>
        </w:tc>
      </w:tr>
      <w:tr>
        <w:trPr>
          <w:trHeight w:val="504" w:hRule="exact"/>
        </w:trPr>
        <w:tc>
          <w:tcPr>
            <w:gridSpan w:val="5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b/>
                <w:bCs/>
              </w:rPr>
              <w:t>(A) Saldo do Exercício Anterior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6"/>
                <w:lang w:val="en-US" w:eastAsia="en-US" w:bidi="en-US"/>
              </w:rPr>
              <w:t>257.795,09</w:t>
            </w:r>
          </w:p>
        </w:tc>
      </w:tr>
    </w:tbl>
    <w:p>
      <w:pPr>
        <w:sectPr>
          <w:headerReference w:type="default" r:id="rId7"/>
          <w:footerReference w:type="default" r:id="rId8"/>
          <w:footnotePr>
            <w:pos w:val="pageBottom"/>
            <w:numFmt w:val="decimal"/>
            <w:numRestart w:val="continuous"/>
          </w:footnotePr>
          <w:pgSz w:w="11909" w:h="16838"/>
          <w:pgMar w:top="475" w:right="561" w:bottom="384" w:left="571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935990" cy="734695"/>
            <wp:docPr id="6" name="Picut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935990" cy="7346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319" w:line="1" w:lineRule="exact"/>
      </w:pPr>
    </w:p>
    <w:tbl>
      <w:tblPr>
        <w:tblOverlap w:val="never"/>
        <w:jc w:val="center"/>
        <w:tblLayout w:type="fixed"/>
      </w:tblPr>
      <w:tblGrid>
        <w:gridCol w:w="8606"/>
        <w:gridCol w:w="2165"/>
      </w:tblGrid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b/>
                <w:bCs/>
              </w:rPr>
              <w:t>(B) REPASSES PÚBLICOS NO EXERCÍCIO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6"/>
                <w:lang w:val="en-US" w:eastAsia="en-US" w:bidi="en-US"/>
              </w:rPr>
              <w:t>1.653.852,80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b/>
                <w:bCs/>
              </w:rPr>
              <w:t>(C) RECEITAS COM APLICAÇÕES FINANCEIRAS DOS REPASSES PÚBLICOS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6"/>
                <w:lang w:val="en-US" w:eastAsia="en-US" w:bidi="en-US"/>
              </w:rPr>
              <w:t>15.714,87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b/>
                <w:bCs/>
              </w:rPr>
              <w:t>(D) OUTRAS RECEITAS DECORRENTES DA EXECUÇÃO DO AJUSTE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6"/>
                <w:lang w:val="en-US" w:eastAsia="en-US" w:bidi="en-US"/>
              </w:rPr>
              <w:t>1,24</w:t>
            </w:r>
          </w:p>
        </w:tc>
      </w:tr>
      <w:tr>
        <w:trPr>
          <w:trHeight w:val="48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b/>
                <w:bCs/>
              </w:rPr>
              <w:t xml:space="preserve">(E) TOTAL DE RECURSOS PÚBLICOS (A </w:t>
            </w:r>
            <w:r>
              <w:rPr>
                <w:rStyle w:val="CharStyle16"/>
                <w:b/>
                <w:bCs/>
                <w:lang w:val="en-US" w:eastAsia="en-US" w:bidi="en-US"/>
              </w:rPr>
              <w:t xml:space="preserve">+ </w:t>
            </w:r>
            <w:r>
              <w:rPr>
                <w:rStyle w:val="CharStyle16"/>
                <w:b/>
                <w:bCs/>
              </w:rPr>
              <w:t xml:space="preserve">B </w:t>
            </w:r>
            <w:r>
              <w:rPr>
                <w:rStyle w:val="CharStyle16"/>
                <w:b/>
                <w:bCs/>
                <w:lang w:val="en-US" w:eastAsia="en-US" w:bidi="en-US"/>
              </w:rPr>
              <w:t xml:space="preserve">+ </w:t>
            </w:r>
            <w:r>
              <w:rPr>
                <w:rStyle w:val="CharStyle16"/>
                <w:b/>
                <w:bCs/>
              </w:rPr>
              <w:t xml:space="preserve">C </w:t>
            </w:r>
            <w:r>
              <w:rPr>
                <w:rStyle w:val="CharStyle16"/>
                <w:b/>
                <w:bCs/>
                <w:lang w:val="en-US" w:eastAsia="en-US" w:bidi="en-US"/>
              </w:rPr>
              <w:t xml:space="preserve">+ </w:t>
            </w:r>
            <w:r>
              <w:rPr>
                <w:rStyle w:val="CharStyle16"/>
                <w:b/>
                <w:bCs/>
              </w:rPr>
              <w:t>D)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6"/>
                <w:lang w:val="en-US" w:eastAsia="en-US" w:bidi="en-US"/>
              </w:rPr>
              <w:t>1.927.364,00</w:t>
            </w:r>
          </w:p>
        </w:tc>
      </w:tr>
      <w:tr>
        <w:trPr>
          <w:trHeight w:val="46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b/>
                <w:bCs/>
              </w:rPr>
              <w:t>(F) RECURSOS PRÓPRIOS DA ENTIDADE PARCEIRA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6"/>
                <w:lang w:val="en-US" w:eastAsia="en-US" w:bidi="en-US"/>
              </w:rPr>
              <w:t>12.175,25</w:t>
            </w:r>
          </w:p>
        </w:tc>
      </w:tr>
      <w:tr>
        <w:trPr>
          <w:trHeight w:val="48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6"/>
                <w:b/>
                <w:bCs/>
              </w:rPr>
              <w:t xml:space="preserve">(G) TOTAL DOS RECURSOS DISPONÍVEIS NO EXERCÍCIO (E </w:t>
            </w:r>
            <w:r>
              <w:rPr>
                <w:rStyle w:val="CharStyle16"/>
                <w:b/>
                <w:bCs/>
                <w:lang w:val="en-US" w:eastAsia="en-US" w:bidi="en-US"/>
              </w:rPr>
              <w:t xml:space="preserve">+ </w:t>
            </w:r>
            <w:r>
              <w:rPr>
                <w:rStyle w:val="CharStyle16"/>
                <w:b/>
                <w:bCs/>
              </w:rPr>
              <w:t>F)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6"/>
                <w:lang w:val="en-US" w:eastAsia="en-US" w:bidi="en-US"/>
              </w:rPr>
              <w:t>1.939.539,25</w:t>
            </w:r>
          </w:p>
        </w:tc>
      </w:tr>
    </w:tbl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14" w:right="0" w:firstLine="0"/>
        <w:jc w:val="left"/>
        <w:sectPr>
          <w:footnotePr>
            <w:pos w:val="pageBottom"/>
            <w:numFmt w:val="decimal"/>
            <w:numRestart w:val="continuous"/>
          </w:footnotePr>
          <w:pgSz w:w="11909" w:h="16838"/>
          <w:pgMar w:top="475" w:right="562" w:bottom="384" w:left="576" w:header="0" w:footer="3" w:gutter="0"/>
          <w:cols w:space="720"/>
          <w:noEndnote/>
          <w:rtlGutter w:val="0"/>
          <w:docGrid w:linePitch="360"/>
        </w:sectPr>
      </w:pPr>
      <w:r>
        <w:rPr>
          <w:rStyle w:val="CharStyle13"/>
          <w:lang w:val="en-US" w:eastAsia="en-US" w:bidi="en-US"/>
        </w:rPr>
        <w:t xml:space="preserve">O(s) </w:t>
      </w:r>
      <w:r>
        <w:rPr>
          <w:rStyle w:val="CharStyle13"/>
        </w:rPr>
        <w:t xml:space="preserve">signatário(s), na qualidade </w:t>
      </w:r>
      <w:r>
        <w:rPr>
          <w:rStyle w:val="CharStyle13"/>
          <w:lang w:val="en-US" w:eastAsia="en-US" w:bidi="en-US"/>
        </w:rPr>
        <w:t xml:space="preserve">de representante(s) da(o) </w:t>
      </w:r>
      <w:r>
        <w:rPr>
          <w:rStyle w:val="CharStyle13"/>
          <w:b/>
          <w:bCs/>
          <w:lang w:val="en-US" w:eastAsia="en-US" w:bidi="en-US"/>
        </w:rPr>
        <w:t xml:space="preserve">ONG - </w:t>
      </w:r>
      <w:r>
        <w:rPr>
          <w:rStyle w:val="CharStyle13"/>
          <w:b/>
          <w:bCs/>
        </w:rPr>
        <w:t xml:space="preserve">Instituto </w:t>
      </w:r>
      <w:r>
        <w:rPr>
          <w:rStyle w:val="CharStyle13"/>
          <w:b/>
          <w:bCs/>
          <w:lang w:val="en-US" w:eastAsia="en-US" w:bidi="en-US"/>
        </w:rPr>
        <w:t xml:space="preserve">de </w:t>
      </w:r>
      <w:r>
        <w:rPr>
          <w:rStyle w:val="CharStyle13"/>
          <w:b/>
          <w:bCs/>
        </w:rPr>
        <w:t xml:space="preserve">Cidadania </w:t>
      </w:r>
      <w:r>
        <w:rPr>
          <w:rStyle w:val="CharStyle13"/>
          <w:b/>
          <w:bCs/>
          <w:lang w:val="en-US" w:eastAsia="en-US" w:bidi="en-US"/>
        </w:rPr>
        <w:t xml:space="preserve">Portelinha, </w:t>
      </w:r>
      <w:r>
        <w:rPr>
          <w:rStyle w:val="CharStyle13"/>
        </w:rPr>
        <w:t xml:space="preserve">vem indicar, </w:t>
      </w:r>
      <w:r>
        <w:rPr>
          <w:rStyle w:val="CharStyle13"/>
          <w:lang w:val="en-US" w:eastAsia="en-US" w:bidi="en-US"/>
        </w:rPr>
        <w:t xml:space="preserve">na forma </w:t>
      </w:r>
      <w:r>
        <w:rPr>
          <w:rStyle w:val="CharStyle13"/>
        </w:rPr>
        <w:t xml:space="preserve">abaixo detalhada, </w:t>
      </w:r>
      <w:r>
        <w:rPr>
          <w:rStyle w:val="CharStyle13"/>
          <w:lang w:val="en-US" w:eastAsia="en-US" w:bidi="en-US"/>
        </w:rPr>
        <w:t xml:space="preserve">as </w:t>
      </w:r>
      <w:r>
        <w:rPr>
          <w:rStyle w:val="CharStyle13"/>
        </w:rPr>
        <w:t xml:space="preserve">despesas incorridas </w:t>
      </w:r>
      <w:r>
        <w:rPr>
          <w:rStyle w:val="CharStyle13"/>
          <w:lang w:val="en-US" w:eastAsia="en-US" w:bidi="en-US"/>
        </w:rPr>
        <w:t xml:space="preserve">e </w:t>
      </w:r>
      <w:r>
        <w:rPr>
          <w:rStyle w:val="CharStyle13"/>
        </w:rPr>
        <w:t xml:space="preserve">pagas </w:t>
      </w:r>
      <w:r>
        <w:rPr>
          <w:rStyle w:val="CharStyle13"/>
          <w:lang w:val="en-US" w:eastAsia="en-US" w:bidi="en-US"/>
        </w:rPr>
        <w:t xml:space="preserve">no </w:t>
      </w:r>
      <w:r>
        <w:rPr>
          <w:rStyle w:val="CharStyle13"/>
        </w:rPr>
        <w:t>exercício/2025 bem como as despesas a pagar no exercício seguinte.</w:t>
      </w:r>
    </w:p>
    <w:p>
      <w:pPr>
        <w:widowControl w:val="0"/>
        <w:jc w:val="left"/>
        <w:rPr>
          <w:sz w:val="2"/>
          <w:szCs w:val="2"/>
        </w:rPr>
      </w:pPr>
      <w:r>
        <w:drawing>
          <wp:inline>
            <wp:extent cx="935990" cy="734695"/>
            <wp:docPr id="7" name="Picut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935990" cy="7346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33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389" w:lineRule="auto"/>
        <w:ind w:left="0" w:right="0" w:firstLine="0"/>
        <w:jc w:val="center"/>
      </w:pPr>
      <w:r>
        <w:rPr>
          <w:rStyle w:val="CharStyle13"/>
          <w:b/>
          <w:bCs/>
        </w:rPr>
        <w:t xml:space="preserve">DEMONSTRATIVO </w:t>
      </w:r>
      <w:r>
        <w:rPr>
          <w:rStyle w:val="CharStyle13"/>
          <w:b/>
          <w:bCs/>
          <w:lang w:val="en-US" w:eastAsia="en-US" w:bidi="en-US"/>
        </w:rPr>
        <w:t xml:space="preserve">INTEGRAL DAS </w:t>
      </w:r>
      <w:r>
        <w:rPr>
          <w:rStyle w:val="CharStyle13"/>
          <w:b/>
          <w:bCs/>
        </w:rPr>
        <w:t xml:space="preserve">RECEITAS </w:t>
      </w:r>
      <w:r>
        <w:rPr>
          <w:rStyle w:val="CharStyle13"/>
          <w:b/>
          <w:bCs/>
          <w:lang w:val="en-US" w:eastAsia="en-US" w:bidi="en-US"/>
        </w:rPr>
        <w:t xml:space="preserve">E </w:t>
      </w:r>
      <w:r>
        <w:rPr>
          <w:rStyle w:val="CharStyle13"/>
          <w:b/>
          <w:bCs/>
        </w:rPr>
        <w:t xml:space="preserve">DESPESAS TERMO </w:t>
      </w:r>
      <w:r>
        <w:rPr>
          <w:rStyle w:val="CharStyle13"/>
          <w:b/>
          <w:bCs/>
          <w:lang w:val="en-US" w:eastAsia="en-US" w:bidi="en-US"/>
        </w:rPr>
        <w:t xml:space="preserve">DE </w:t>
      </w:r>
      <w:r>
        <w:rPr>
          <w:rStyle w:val="CharStyle13"/>
          <w:b/>
          <w:bCs/>
        </w:rPr>
        <w:t>COLABORAÇÃO</w:t>
      </w:r>
    </w:p>
    <w:tbl>
      <w:tblPr>
        <w:tblOverlap w:val="never"/>
        <w:jc w:val="center"/>
        <w:tblLayout w:type="fixed"/>
      </w:tblPr>
      <w:tblGrid>
        <w:gridCol w:w="2405"/>
        <w:gridCol w:w="1675"/>
        <w:gridCol w:w="1675"/>
        <w:gridCol w:w="1675"/>
        <w:gridCol w:w="1426"/>
        <w:gridCol w:w="1925"/>
      </w:tblGrid>
      <w:tr>
        <w:trPr>
          <w:trHeight w:val="446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DEMONSTRATIVO DAS DESPESAS INCORRIDAS NO EXERCÍCIO</w:t>
            </w:r>
          </w:p>
        </w:tc>
      </w:tr>
      <w:tr>
        <w:trPr>
          <w:trHeight w:val="17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CATEGORIA OU FINALIDADE DA 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DESPESAS CONTABILIZADAS NESTE EXERCÍCIO (R$)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53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DESPESAS CONTABILIZADAS EM EXERCÍCIOS ANTERIORES E PAGAS NESTE EXERCÍCIO (R$) (H)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DESPESAS CONTABILIZADAS NESTE</w:t>
            </w:r>
          </w:p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 xml:space="preserve">EXERCÍCIO E PAGAS NESTE EXERCÍCIO (R$) </w:t>
            </w:r>
            <w:r>
              <w:rPr>
                <w:rStyle w:val="CharStyle16"/>
                <w:b/>
                <w:bCs/>
                <w:sz w:val="14"/>
                <w:szCs w:val="14"/>
                <w:lang w:val="en-US" w:eastAsia="en-US" w:bidi="en-US"/>
              </w:rPr>
              <w:t>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53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TOTAL DE DESPESAS PAGAS NESTE EXERCÍCIO (R$) (J=H+I)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440" w:firstLine="0"/>
              <w:jc w:val="right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DESPESAS CONTABILIZADAS NESTE EXERCÍCIO</w:t>
            </w:r>
          </w:p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A PAGAR EM EXERCÍCIOS</w:t>
            </w:r>
          </w:p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340"/>
              <w:jc w:val="left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SEGUINTES (R$)</w:t>
            </w:r>
          </w:p>
        </w:tc>
      </w:tr>
      <w:tr>
        <w:trPr>
          <w:trHeight w:val="64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</w:rPr>
              <w:t>Bens e Materiais Permanentes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12.445,88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12.445,88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12.445,88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</w:tr>
      <w:tr>
        <w:trPr>
          <w:trHeight w:val="43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</w:rPr>
              <w:t>Gêneros Alimentícios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19.206,58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19.206,58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19.206,58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</w:tr>
      <w:tr>
        <w:trPr>
          <w:trHeight w:val="43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</w:rPr>
              <w:t>Locação de Imóveis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84.197,85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84.197,85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84.197,85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</w:tr>
      <w:tr>
        <w:trPr>
          <w:trHeight w:val="43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</w:rPr>
              <w:t>Outras Despesas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5.052,59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5.052,59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5.052,59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</w:tr>
      <w:tr>
        <w:trPr>
          <w:trHeight w:val="64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</w:rPr>
              <w:t>Outros Materiais de Consumo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177.796,38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177.796,38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177.796,38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</w:tr>
      <w:tr>
        <w:trPr>
          <w:trHeight w:val="64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12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</w:rPr>
              <w:t>Outros Serviços de Terceiros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123.767,01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123.767,01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123.767,01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</w:tr>
      <w:tr>
        <w:trPr>
          <w:trHeight w:val="43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</w:rPr>
              <w:t xml:space="preserve">Recursos Humanos </w:t>
            </w:r>
            <w:r>
              <w:rPr>
                <w:rStyle w:val="CharStyle16"/>
                <w:sz w:val="16"/>
                <w:szCs w:val="16"/>
                <w:lang w:val="en-US" w:eastAsia="en-US" w:bidi="en-US"/>
              </w:rPr>
              <w:t>(5)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1.064.699,52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1.064.699,52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1.064.699,52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</w:tr>
      <w:tr>
        <w:trPr>
          <w:trHeight w:val="43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</w:rPr>
              <w:t>Utilidades Públicas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37.820,45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37.820,45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37.820,45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</w:tr>
      <w:tr>
        <w:trPr>
          <w:trHeight w:val="43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  <w:lang w:val="en-US" w:eastAsia="en-US" w:bidi="en-US"/>
              </w:rPr>
              <w:t>1.524.986,26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  <w:lang w:val="en-US" w:eastAsia="en-US" w:bidi="en-US"/>
              </w:rPr>
              <w:t>1.524.986,26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  <w:lang w:val="en-US" w:eastAsia="en-US" w:bidi="en-US"/>
              </w:rPr>
              <w:t>1.524.986,26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  <w:lang w:val="en-US" w:eastAsia="en-US" w:bidi="en-US"/>
              </w:rPr>
              <w:t>0,00</w:t>
            </w:r>
          </w:p>
        </w:tc>
      </w:tr>
      <w:tr>
        <w:trPr>
          <w:trHeight w:val="432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DEMONSTRATIVO DO SALDO FINANCEIRO NO EXERCÍCIO</w:t>
            </w:r>
          </w:p>
        </w:tc>
      </w:tr>
      <w:tr>
        <w:trPr>
          <w:trHeight w:val="432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(G) TOTAL DE RECURSOS DISPONÍVEIS NO EXERCÍCIO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1.939.539,25</w:t>
            </w:r>
          </w:p>
        </w:tc>
      </w:tr>
      <w:tr>
        <w:trPr>
          <w:trHeight w:val="432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 xml:space="preserve">(K) DESPESAS PAGAS NO EXERCÍCIO (H </w:t>
            </w:r>
            <w:r>
              <w:rPr>
                <w:rStyle w:val="CharStyle16"/>
                <w:b/>
                <w:bCs/>
                <w:sz w:val="14"/>
                <w:szCs w:val="14"/>
                <w:lang w:val="en-US" w:eastAsia="en-US" w:bidi="en-US"/>
              </w:rPr>
              <w:t xml:space="preserve">+1 + </w:t>
            </w:r>
            <w:r>
              <w:rPr>
                <w:rStyle w:val="CharStyle16"/>
                <w:b/>
                <w:bCs/>
                <w:sz w:val="14"/>
                <w:szCs w:val="14"/>
              </w:rPr>
              <w:t>Juros e Multa *)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1.524.986,26</w:t>
            </w:r>
          </w:p>
        </w:tc>
      </w:tr>
      <w:tr>
        <w:trPr>
          <w:trHeight w:val="432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(L) RECURSO PÚBLICOS NÃO APLICADO (G - K)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414.552,99</w:t>
            </w:r>
          </w:p>
        </w:tc>
      </w:tr>
      <w:tr>
        <w:trPr>
          <w:trHeight w:val="432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(M) VALOR DEVOLVIDO AO ÓRGÃO PÚBLICO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52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0,00</w:t>
            </w:r>
          </w:p>
        </w:tc>
      </w:tr>
      <w:tr>
        <w:trPr>
          <w:trHeight w:val="451" w:hRule="exact"/>
        </w:trPr>
        <w:tc>
          <w:tcPr>
            <w:gridSpan w:val="5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6"/>
                <w:b/>
                <w:bCs/>
                <w:sz w:val="14"/>
                <w:szCs w:val="14"/>
              </w:rPr>
              <w:t>VALOR AUTORIZADO PARA APLICAÇÃO NO EXERCÍCIO SEGUINTE (L - M)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16"/>
                <w:sz w:val="16"/>
                <w:szCs w:val="16"/>
                <w:lang w:val="en-US" w:eastAsia="en-US" w:bidi="en-US"/>
              </w:rPr>
              <w:t>414.552,99</w:t>
            </w:r>
          </w:p>
        </w:tc>
      </w:tr>
    </w:tbl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9" w:right="0" w:firstLine="0"/>
        <w:jc w:val="left"/>
      </w:pPr>
      <w:r>
        <w:rPr>
          <w:rStyle w:val="CharStyle13"/>
          <w:lang w:val="en-US" w:eastAsia="en-US" w:bidi="en-US"/>
        </w:rPr>
        <w:t xml:space="preserve">* Total </w:t>
      </w:r>
      <w:r>
        <w:rPr>
          <w:rStyle w:val="CharStyle13"/>
        </w:rPr>
        <w:t xml:space="preserve">Juros </w:t>
      </w:r>
      <w:r>
        <w:rPr>
          <w:rStyle w:val="CharStyle13"/>
          <w:lang w:val="en-US" w:eastAsia="en-US" w:bidi="en-US"/>
        </w:rPr>
        <w:t xml:space="preserve">e </w:t>
      </w:r>
      <w:r>
        <w:rPr>
          <w:rStyle w:val="CharStyle13"/>
        </w:rPr>
        <w:t xml:space="preserve">Multa </w:t>
      </w:r>
      <w:r>
        <w:rPr>
          <w:rStyle w:val="CharStyle13"/>
          <w:lang w:val="en-US" w:eastAsia="en-US" w:bidi="en-US"/>
        </w:rPr>
        <w:t>R$ 0,00</w:t>
      </w:r>
    </w:p>
    <w:p>
      <w:pPr>
        <w:widowControl w:val="0"/>
        <w:spacing w:after="339" w:line="1" w:lineRule="exact"/>
      </w:pP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720" w:line="293" w:lineRule="auto"/>
        <w:ind w:left="0" w:right="0" w:firstLine="0"/>
        <w:jc w:val="both"/>
      </w:pPr>
      <w:r>
        <w:rPr>
          <w:rStyle w:val="CharStyle10"/>
          <w:lang w:val="en-US" w:eastAsia="en-US" w:bidi="en-US"/>
        </w:rPr>
        <w:t xml:space="preserve">Declaro(amos), </w:t>
      </w:r>
      <w:r>
        <w:rPr>
          <w:rStyle w:val="CharStyle10"/>
        </w:rPr>
        <w:t xml:space="preserve">na qualidade </w:t>
      </w:r>
      <w:r>
        <w:rPr>
          <w:rStyle w:val="CharStyle10"/>
          <w:lang w:val="en-US" w:eastAsia="en-US" w:bidi="en-US"/>
        </w:rPr>
        <w:t xml:space="preserve">de </w:t>
      </w:r>
      <w:r>
        <w:rPr>
          <w:rStyle w:val="CharStyle10"/>
        </w:rPr>
        <w:t xml:space="preserve">responsável(is) pela entidade </w:t>
      </w:r>
      <w:r>
        <w:rPr>
          <w:rStyle w:val="CharStyle10"/>
          <w:lang w:val="en-US" w:eastAsia="en-US" w:bidi="en-US"/>
        </w:rPr>
        <w:t xml:space="preserve">supra epigrafada, sob as </w:t>
      </w:r>
      <w:r>
        <w:rPr>
          <w:rStyle w:val="CharStyle10"/>
        </w:rPr>
        <w:t xml:space="preserve">penas </w:t>
      </w:r>
      <w:r>
        <w:rPr>
          <w:rStyle w:val="CharStyle10"/>
          <w:lang w:val="en-US" w:eastAsia="en-US" w:bidi="en-US"/>
        </w:rPr>
        <w:t xml:space="preserve">da Lei, </w:t>
      </w:r>
      <w:r>
        <w:rPr>
          <w:rStyle w:val="CharStyle10"/>
        </w:rPr>
        <w:t>que a despesa relacionada, comprova a exata aplicação dos recursos recebidos para os fins indicados, conforme programa de trabalho aprovado, proposto ao Orgão Público Parceiro.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21"/>
        </w:rPr>
        <w:t xml:space="preserve">Guarulhos, </w:t>
      </w:r>
      <w:r>
        <w:rPr>
          <w:rStyle w:val="CharStyle21"/>
          <w:lang w:val="en-US" w:eastAsia="en-US" w:bidi="en-US"/>
        </w:rPr>
        <w:t xml:space="preserve">23 </w:t>
      </w:r>
      <w:r>
        <w:rPr>
          <w:rStyle w:val="CharStyle21"/>
        </w:rPr>
        <w:t xml:space="preserve">de Abril de </w:t>
      </w:r>
      <w:r>
        <w:rPr>
          <w:rStyle w:val="CharStyle21"/>
          <w:lang w:val="en-US" w:eastAsia="en-US" w:bidi="en-US"/>
        </w:rPr>
        <w:t>2026.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846705" cy="396240"/>
            <wp:docPr id="8" name="Picut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2846705" cy="396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119" w:line="1" w:lineRule="exact"/>
      </w:pPr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</w:pPr>
      <w:bookmarkStart w:id="5" w:name="bookmark5"/>
      <w:r>
        <w:rPr>
          <w:rStyle w:val="CharStyle8"/>
          <w:b/>
          <w:bCs/>
        </w:rPr>
        <w:t>BRUNO DA SILVA LIMA</w:t>
      </w:r>
      <w:bookmarkEnd w:id="5"/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r>
        <w:rPr>
          <w:rStyle w:val="CharStyle10"/>
        </w:rPr>
        <w:t>Presidente</w:t>
      </w:r>
    </w:p>
    <w:p>
      <w:pPr>
        <w:pStyle w:val="Style2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right"/>
      </w:pPr>
      <w:r>
        <w:rPr>
          <w:rStyle w:val="CharStyle23"/>
          <w:b/>
          <w:bCs/>
          <w:lang w:val="pt-PT" w:eastAsia="pt-PT" w:bidi="pt-PT"/>
        </w:rPr>
        <w:t xml:space="preserve">Proposta: </w:t>
      </w:r>
      <w:r>
        <w:rPr>
          <w:rStyle w:val="CharStyle23"/>
          <w:b/>
          <w:bCs/>
        </w:rPr>
        <w:t xml:space="preserve">0111/2025 </w:t>
      </w:r>
      <w:r>
        <w:rPr>
          <w:rStyle w:val="CharStyle23"/>
          <w:b/>
          <w:bCs/>
          <w:lang w:val="pt-PT" w:eastAsia="pt-PT" w:bidi="pt-PT"/>
        </w:rPr>
        <w:t xml:space="preserve">- </w:t>
      </w:r>
      <w:r>
        <w:rPr>
          <w:rStyle w:val="CharStyle23"/>
          <w:b/>
          <w:bCs/>
        </w:rPr>
        <w:t xml:space="preserve">01/01/2025 </w:t>
      </w:r>
      <w:r>
        <w:rPr>
          <w:rStyle w:val="CharStyle23"/>
          <w:b/>
          <w:bCs/>
          <w:lang w:val="pt-PT" w:eastAsia="pt-PT" w:bidi="pt-PT"/>
        </w:rPr>
        <w:t xml:space="preserve">a </w:t>
      </w:r>
      <w:r>
        <w:rPr>
          <w:rStyle w:val="CharStyle23"/>
          <w:b/>
          <w:bCs/>
        </w:rPr>
        <w:t>31/12/2025</w:t>
      </w:r>
    </w:p>
    <w:sectPr>
      <w:footnotePr>
        <w:pos w:val="pageBottom"/>
        <w:numFmt w:val="decimal"/>
        <w:numRestart w:val="continuous"/>
      </w:footnotePr>
      <w:pgSz w:w="11909" w:h="16838"/>
      <w:pgMar w:top="475" w:right="552" w:bottom="384" w:left="576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6814820</wp:posOffset>
              </wp:positionH>
              <wp:positionV relativeFrom="page">
                <wp:posOffset>10451465</wp:posOffset>
              </wp:positionV>
              <wp:extent cx="384175" cy="106680"/>
              <wp:wrapNone/>
              <wp:docPr id="4" name="Shape 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84175" cy="10668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6"/>
                              <w:szCs w:val="16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3"/>
                              <w:rFonts w:ascii="Arial" w:eastAsia="Arial" w:hAnsi="Arial" w:cs="Arial"/>
                              <w:i/>
                              <w:iCs/>
                              <w:sz w:val="16"/>
                              <w:szCs w:val="16"/>
                            </w:rPr>
                            <w:t>/3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position:absolute;margin-left:536.60000000000002pt;margin-top:822.95000000000005pt;width:30.25pt;height:8.4000000000000004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6"/>
                        <w:szCs w:val="16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3"/>
                          <w:rFonts w:ascii="Arial" w:eastAsia="Arial" w:hAnsi="Arial" w:cs="Arial"/>
                          <w:i/>
                          <w:iCs/>
                          <w:sz w:val="16"/>
                          <w:szCs w:val="16"/>
                        </w:rPr>
                        <w:t>#</w:t>
                      </w:r>
                    </w:fldSimple>
                    <w:r>
                      <w:rPr>
                        <w:rStyle w:val="CharStyle3"/>
                        <w:rFonts w:ascii="Arial" w:eastAsia="Arial" w:hAnsi="Arial" w:cs="Arial"/>
                        <w:i/>
                        <w:iCs/>
                        <w:sz w:val="16"/>
                        <w:szCs w:val="16"/>
                      </w:rP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1605915</wp:posOffset>
              </wp:positionH>
              <wp:positionV relativeFrom="page">
                <wp:posOffset>286385</wp:posOffset>
              </wp:positionV>
              <wp:extent cx="4641850" cy="301625"/>
              <wp:wrapNone/>
              <wp:docPr id="2" name="Shape 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4641850" cy="30162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</w:rPr>
                            <w:t xml:space="preserve">ONG -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  <w:lang w:val="pt-PT" w:eastAsia="pt-PT" w:bidi="pt-PT"/>
                            </w:rPr>
                            <w:t xml:space="preserve">INSTITUTO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</w:rPr>
                            <w:t xml:space="preserve">DE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  <w:lang w:val="pt-PT" w:eastAsia="pt-PT" w:bidi="pt-PT"/>
                            </w:rPr>
                            <w:t xml:space="preserve">CIDADANIA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</w:rPr>
                            <w:t>PORTELINHA</w:t>
                          </w:r>
                        </w:p>
                        <w:p>
                          <w:pPr>
                            <w:pStyle w:val="Style2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9"/>
                              <w:szCs w:val="19"/>
                            </w:rPr>
                            <w:t xml:space="preserve">Rua Cotas A. Norueba, 118 -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9"/>
                              <w:szCs w:val="19"/>
                              <w:lang w:val="pt-PT" w:eastAsia="pt-PT" w:bidi="pt-PT"/>
                            </w:rPr>
                            <w:t xml:space="preserve">Parque </w:t>
                          </w:r>
                          <w:r>
                            <w:rPr>
                              <w:rStyle w:val="CharStyle3"/>
                              <w:rFonts w:ascii="Arial" w:eastAsia="Arial" w:hAnsi="Arial" w:cs="Arial"/>
                              <w:sz w:val="19"/>
                              <w:szCs w:val="19"/>
                            </w:rPr>
                            <w:t>Maria Helena - 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26.45pt;margin-top:22.550000000000001pt;width:365.5pt;height:23.75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9"/>
                        <w:szCs w:val="19"/>
                      </w:rPr>
                      <w:t xml:space="preserve">ONG - </w:t>
                    </w: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9"/>
                        <w:szCs w:val="19"/>
                        <w:lang w:val="pt-PT" w:eastAsia="pt-PT" w:bidi="pt-PT"/>
                      </w:rPr>
                      <w:t xml:space="preserve">INSTITUTO </w:t>
                    </w: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9"/>
                        <w:szCs w:val="19"/>
                      </w:rPr>
                      <w:t xml:space="preserve">DE </w:t>
                    </w: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9"/>
                        <w:szCs w:val="19"/>
                        <w:lang w:val="pt-PT" w:eastAsia="pt-PT" w:bidi="pt-PT"/>
                      </w:rPr>
                      <w:t xml:space="preserve">CIDADANIA </w:t>
                    </w:r>
                    <w:r>
                      <w:rPr>
                        <w:rStyle w:val="CharStyle3"/>
                        <w:rFonts w:ascii="Arial" w:eastAsia="Arial" w:hAnsi="Arial" w:cs="Arial"/>
                        <w:b/>
                        <w:bCs/>
                        <w:sz w:val="19"/>
                        <w:szCs w:val="19"/>
                      </w:rPr>
                      <w:t>PORTELINHA</w:t>
                    </w:r>
                  </w:p>
                  <w:p>
                    <w:pPr>
                      <w:pStyle w:val="Style2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rPr>
                        <w:rStyle w:val="CharStyle3"/>
                        <w:rFonts w:ascii="Arial" w:eastAsia="Arial" w:hAnsi="Arial" w:cs="Arial"/>
                        <w:sz w:val="19"/>
                        <w:szCs w:val="19"/>
                      </w:rPr>
                      <w:t xml:space="preserve">Rua Cotas A. Norueba, 118 - </w:t>
                    </w:r>
                    <w:r>
                      <w:rPr>
                        <w:rStyle w:val="CharStyle3"/>
                        <w:rFonts w:ascii="Arial" w:eastAsia="Arial" w:hAnsi="Arial" w:cs="Arial"/>
                        <w:sz w:val="19"/>
                        <w:szCs w:val="19"/>
                        <w:lang w:val="pt-PT" w:eastAsia="pt-PT" w:bidi="pt-PT"/>
                      </w:rPr>
                      <w:t xml:space="preserve">Parque </w:t>
                    </w:r>
                    <w:r>
                      <w:rPr>
                        <w:rStyle w:val="CharStyle3"/>
                        <w:rFonts w:ascii="Arial" w:eastAsia="Arial" w:hAnsi="Arial" w:cs="Arial"/>
                        <w:sz w:val="19"/>
                        <w:szCs w:val="19"/>
                      </w:rPr>
                      <w:t>Maria Helena - 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8">
    <w:name w:val="Char Style 8"/>
    <w:basedOn w:val="DefaultParagraphFont"/>
    <w:link w:val="Style7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0">
    <w:name w:val="Char Style 10"/>
    <w:basedOn w:val="DefaultParagraphFont"/>
    <w:link w:val="Style9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3">
    <w:name w:val="Char Style 13"/>
    <w:basedOn w:val="DefaultParagraphFont"/>
    <w:link w:val="Style12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6">
    <w:name w:val="Char Style 16"/>
    <w:basedOn w:val="DefaultParagraphFont"/>
    <w:link w:val="Style15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21">
    <w:name w:val="Char Style 21"/>
    <w:basedOn w:val="DefaultParagraphFont"/>
    <w:link w:val="Style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23">
    <w:name w:val="Char Style 23"/>
    <w:basedOn w:val="DefaultParagraphFont"/>
    <w:link w:val="Style22"/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7">
    <w:name w:val="Style 7"/>
    <w:basedOn w:val="Normal"/>
    <w:link w:val="CharStyle8"/>
    <w:pPr>
      <w:widowControl w:val="0"/>
      <w:shd w:val="clear" w:color="auto" w:fill="auto"/>
      <w:spacing w:after="80" w:line="276" w:lineRule="auto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Style9">
    <w:name w:val="Style 9"/>
    <w:basedOn w:val="Normal"/>
    <w:link w:val="CharStyle10"/>
    <w:pPr>
      <w:widowControl w:val="0"/>
      <w:shd w:val="clear" w:color="auto" w:fill="auto"/>
      <w:spacing w:after="80" w:line="276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12">
    <w:name w:val="Style 12"/>
    <w:basedOn w:val="Normal"/>
    <w:link w:val="CharStyle13"/>
    <w:pPr>
      <w:widowControl w:val="0"/>
      <w:shd w:val="clear" w:color="auto" w:fill="auto"/>
      <w:spacing w:line="295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15">
    <w:name w:val="Style 15"/>
    <w:basedOn w:val="Normal"/>
    <w:link w:val="CharStyle16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20">
    <w:name w:val="Style 20"/>
    <w:basedOn w:val="Normal"/>
    <w:link w:val="CharStyle21"/>
    <w:pPr>
      <w:widowControl w:val="0"/>
      <w:shd w:val="clear" w:color="auto" w:fill="auto"/>
      <w:jc w:val="center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22">
    <w:name w:val="Style 22"/>
    <w:basedOn w:val="Normal"/>
    <w:link w:val="CharStyle23"/>
    <w:pPr>
      <w:widowControl w:val="0"/>
      <w:shd w:val="clear" w:color="auto" w:fill="auto"/>
      <w:spacing w:after="300"/>
      <w:jc w:val="right"/>
    </w:pPr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  <w:lang w:val="en-US" w:eastAsia="en-US" w:bidi="en-U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2.jpeg"/><Relationship Id="rId10" Type="http://schemas.openxmlformats.org/officeDocument/2006/relationships/image" Target="media/image2.jpeg" TargetMode="External"/><Relationship Id="rId11" Type="http://schemas.openxmlformats.org/officeDocument/2006/relationships/image" Target="media/image3.jpeg"/><Relationship Id="rId12" Type="http://schemas.openxmlformats.org/officeDocument/2006/relationships/image" Target="media/image3.jpeg" TargetMode="External"/><Relationship Id="rId13" Type="http://schemas.openxmlformats.org/officeDocument/2006/relationships/image" Target="media/image4.jpeg"/><Relationship Id="rId14" Type="http://schemas.openxmlformats.org/officeDocument/2006/relationships/image" Target="media/image4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portelinha 1 rp 10 2025 (2).pdf</dc:title>
  <dc:subject/>
  <dc:creator/>
  <cp:keywords/>
</cp:coreProperties>
</file>