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</w:rPr>
        <w:t>ONG - INSTITUTO DE CIDADANIA PORTELINHA-II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sz w:val="22"/>
          <w:szCs w:val="22"/>
        </w:rPr>
        <w:t xml:space="preserve">Rua Seis, 423 - </w:t>
      </w:r>
      <w:r>
        <w:rPr>
          <w:rStyle w:val="CharStyle3"/>
          <w:sz w:val="22"/>
          <w:szCs w:val="22"/>
          <w:lang w:val="pt-PT" w:eastAsia="pt-PT" w:bidi="pt-PT"/>
        </w:rPr>
        <w:t xml:space="preserve">Sítio São </w:t>
      </w:r>
      <w:r>
        <w:rPr>
          <w:rStyle w:val="CharStyle3"/>
          <w:sz w:val="22"/>
          <w:szCs w:val="22"/>
        </w:rPr>
        <w:t>Frnacisco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0438/2024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>: ONG - Instituto de Cidadania Portelinha-II</w:t>
      </w:r>
    </w:p>
    <w:tbl>
      <w:tblPr>
        <w:tblOverlap w:val="never"/>
        <w:jc w:val="center"/>
        <w:tblLayout w:type="fixed"/>
      </w:tblPr>
      <w:tblGrid>
        <w:gridCol w:w="1272"/>
        <w:gridCol w:w="1402"/>
        <w:gridCol w:w="2222"/>
        <w:gridCol w:w="1502"/>
        <w:gridCol w:w="1402"/>
        <w:gridCol w:w="749"/>
        <w:gridCol w:w="1118"/>
        <w:gridCol w:w="701"/>
        <w:gridCol w:w="1541"/>
        <w:gridCol w:w="1123"/>
        <w:gridCol w:w="1258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8"/>
                <w:b/>
                <w:bCs/>
              </w:rPr>
              <w:t xml:space="preserve">DE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8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Doc.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OFX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Prg. </w:t>
            </w:r>
            <w:r>
              <w:rPr>
                <w:rStyle w:val="CharStyle8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Prg.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Vr. Repasse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1.103.186,13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305201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8"/>
              </w:rPr>
              <w:t>14.480,73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13442/2024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Implant </w:t>
            </w:r>
            <w:r>
              <w:rPr>
                <w:rStyle w:val="CharStyle8"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305201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8"/>
              </w:rPr>
              <w:t>67.753,45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Implant </w:t>
            </w:r>
            <w:r>
              <w:rPr>
                <w:rStyle w:val="CharStyle8"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305201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8"/>
              </w:rPr>
              <w:t>67.753,45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59460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8"/>
              </w:rPr>
              <w:t>14.480,73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13442/2024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Perman 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27759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8"/>
              </w:rPr>
              <w:t>13.550,69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Setemb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27759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136.436,94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Outubr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28995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149.987,63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8"/>
              </w:rPr>
              <w:t>Novem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103845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123.977,43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89073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102.228,93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1.103.186,13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690.649,98</w:t>
            </w:r>
          </w:p>
        </w:tc>
      </w:tr>
      <w:tr>
        <w:trPr>
          <w:trHeight w:val="317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Totais por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690.649,98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66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66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11"/>
          <w:i/>
          <w:iCs/>
        </w:rPr>
        <w:t>www.lei13019.com.br/sp/guarulhos/</w:t>
      </w:r>
      <w:r>
        <w:fldChar w:fldCharType="end"/>
      </w:r>
    </w:p>
    <w:p>
      <w:pPr>
        <w:pStyle w:val="Style10"/>
        <w:keepNext w:val="0"/>
        <w:keepLines w:val="0"/>
        <w:framePr w:w="874" w:h="278" w:wrap="none" w:vAnchor="text" w:hAnchor="page" w:x="80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i/>
          <w:iCs/>
        </w:rPr>
        <w:t>8/07/2025</w:t>
      </w:r>
    </w:p>
    <w:p>
      <w:pPr>
        <w:pStyle w:val="Style10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  <w:lang w:val="pt-PT" w:eastAsia="pt-PT" w:bidi="pt-PT"/>
        </w:rPr>
        <w:t xml:space="preserve">Pág. </w:t>
      </w:r>
      <w:r>
        <w:rPr>
          <w:rStyle w:val="CharStyle11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266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0438/2024</dc:title>
  <dc:subject/>
  <dc:creator/>
  <cp:keywords/>
</cp:coreProperties>
</file>