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652145</wp:posOffset>
            </wp:positionH>
            <wp:positionV relativeFrom="paragraph">
              <wp:posOffset>12700</wp:posOffset>
            </wp:positionV>
            <wp:extent cx="1054735" cy="58547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054735" cy="5854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16535" distB="411480" distL="114300" distR="2997835" simplePos="0" relativeHeight="125829379" behindDoc="0" locked="0" layoutInCell="1" allowOverlap="1">
            <wp:simplePos x="0" y="0"/>
            <wp:positionH relativeFrom="page">
              <wp:posOffset>1118235</wp:posOffset>
            </wp:positionH>
            <wp:positionV relativeFrom="paragraph">
              <wp:posOffset>7470775</wp:posOffset>
            </wp:positionV>
            <wp:extent cx="2426335" cy="368935"/>
            <wp:wrapTopAndBottom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426335" cy="36893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1130300</wp:posOffset>
                </wp:positionH>
                <wp:positionV relativeFrom="paragraph">
                  <wp:posOffset>7875905</wp:posOffset>
                </wp:positionV>
                <wp:extent cx="1383665" cy="16129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83665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Bruno da Silva Lima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89.pt;margin-top:620.14999999999998pt;width:108.95pt;height:12.7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Bruno da Silva Lima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8049895</wp:posOffset>
                </wp:positionV>
                <wp:extent cx="670560" cy="18923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056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3"/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88.549999999999997pt;margin-top:633.85000000000002pt;width:52.800000000000004pt;height:14.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CharStyle3"/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484505" distB="204470" distL="2903220" distR="2336800" simplePos="0" relativeHeight="125829380" behindDoc="0" locked="0" layoutInCell="1" allowOverlap="1">
            <wp:simplePos x="0" y="0"/>
            <wp:positionH relativeFrom="page">
              <wp:posOffset>3907155</wp:posOffset>
            </wp:positionH>
            <wp:positionV relativeFrom="paragraph">
              <wp:posOffset>7738745</wp:posOffset>
            </wp:positionV>
            <wp:extent cx="298450" cy="307975"/>
            <wp:wrapTopAndBottom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98450" cy="3079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396875" distL="3281680" distR="671830" simplePos="0" relativeHeight="125829381" behindDoc="0" locked="0" layoutInCell="1" allowOverlap="1">
            <wp:simplePos x="0" y="0"/>
            <wp:positionH relativeFrom="page">
              <wp:posOffset>4285615</wp:posOffset>
            </wp:positionH>
            <wp:positionV relativeFrom="paragraph">
              <wp:posOffset>7254240</wp:posOffset>
            </wp:positionV>
            <wp:extent cx="1584960" cy="600710"/>
            <wp:wrapTopAndBottom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584960" cy="6007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4264025</wp:posOffset>
                </wp:positionH>
                <wp:positionV relativeFrom="paragraph">
                  <wp:posOffset>7882255</wp:posOffset>
                </wp:positionV>
                <wp:extent cx="2164080" cy="176530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64080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lang w:val="en-US" w:eastAsia="en-US" w:bidi="en-US"/>
                              </w:rPr>
                              <w:t xml:space="preserve">Adriane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 xml:space="preserve">Tatiane da Silva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lang w:val="en-US" w:eastAsia="en-US" w:bidi="en-US"/>
                              </w:rPr>
                              <w:t>Araujo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35.75pt;margin-top:620.64999999999998pt;width:170.40000000000001pt;height:13.9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lang w:val="en-US" w:eastAsia="en-US" w:bidi="en-US"/>
                        </w:rPr>
                        <w:t xml:space="preserve">Adriane </w:t>
                      </w:r>
                      <w:r>
                        <w:rPr>
                          <w:rStyle w:val="CharStyle3"/>
                          <w:b/>
                          <w:bCs/>
                        </w:rPr>
                        <w:t xml:space="preserve">Tatiane da Silva </w:t>
                      </w:r>
                      <w:r>
                        <w:rPr>
                          <w:rStyle w:val="CharStyle3"/>
                          <w:b/>
                          <w:bCs/>
                          <w:lang w:val="en-US" w:eastAsia="en-US" w:bidi="en-US"/>
                        </w:rPr>
                        <w:t>Araujo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807720" distB="0" distL="3220085" distR="1772920" simplePos="0" relativeHeight="125829382" behindDoc="0" locked="0" layoutInCell="1" allowOverlap="1">
                <wp:simplePos x="0" y="0"/>
                <wp:positionH relativeFrom="page">
                  <wp:posOffset>4224020</wp:posOffset>
                </wp:positionH>
                <wp:positionV relativeFrom="paragraph">
                  <wp:posOffset>8061960</wp:posOffset>
                </wp:positionV>
                <wp:extent cx="545465" cy="18923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5465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Diretora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32.60000000000002pt;margin-top:634.80000000000007pt;width:42.950000000000003pt;height:14.9pt;z-index:-125829371;mso-wrap-distance-left:253.55000000000001pt;mso-wrap-distance-top:63.600000000000001pt;mso-wrap-distance-right:139.59999999999999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Diretora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  <w:rPr>
          <w:sz w:val="22"/>
          <w:szCs w:val="22"/>
        </w:rPr>
      </w:pPr>
      <w:r>
        <w:rPr>
          <w:rStyle w:val="CharStyle8"/>
          <w:b/>
          <w:bCs/>
          <w:sz w:val="22"/>
          <w:szCs w:val="22"/>
          <w:lang w:val="en-US" w:eastAsia="en-US" w:bidi="en-US"/>
        </w:rPr>
        <w:t xml:space="preserve">ONG </w:t>
      </w:r>
      <w:r>
        <w:rPr>
          <w:rStyle w:val="CharStyle8"/>
          <w:b/>
          <w:bCs/>
          <w:sz w:val="22"/>
          <w:szCs w:val="22"/>
        </w:rPr>
        <w:t>INSTITUTO DE CIDADANIA PORTELINHA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firstLine="0"/>
        <w:jc w:val="center"/>
        <w:rPr>
          <w:sz w:val="22"/>
          <w:szCs w:val="22"/>
        </w:rPr>
      </w:pPr>
      <w:r>
        <w:rPr>
          <w:rStyle w:val="CharStyle8"/>
          <w:b/>
          <w:bCs/>
          <w:sz w:val="22"/>
          <w:szCs w:val="22"/>
        </w:rPr>
        <w:t xml:space="preserve">CNPJ: </w:t>
      </w:r>
      <w:r>
        <w:rPr>
          <w:rStyle w:val="CharStyle8"/>
          <w:b/>
          <w:bCs/>
          <w:sz w:val="22"/>
          <w:szCs w:val="22"/>
          <w:lang w:val="en-US" w:eastAsia="en-US" w:bidi="en-US"/>
        </w:rPr>
        <w:t>28.655.071/0002-22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76" w:lineRule="auto"/>
        <w:ind w:left="0" w:right="0" w:firstLine="0"/>
        <w:jc w:val="center"/>
        <w:rPr>
          <w:sz w:val="22"/>
          <w:szCs w:val="22"/>
        </w:rPr>
      </w:pPr>
      <w:r>
        <w:rPr>
          <w:rStyle w:val="CharStyle8"/>
          <w:b/>
          <w:bCs/>
          <w:sz w:val="22"/>
          <w:szCs w:val="22"/>
        </w:rPr>
        <w:t>REGULAMENTO DE COMPRAS E CONTRATAÇÃO DE SERVIÇOS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300" w:lineRule="auto"/>
        <w:ind w:left="0" w:right="0" w:firstLine="0"/>
        <w:jc w:val="both"/>
      </w:pPr>
      <w:r>
        <w:rPr>
          <w:rStyle w:val="CharStyle8"/>
        </w:rPr>
        <w:t>O presente regulamento aplica-se as compras e contratação de serviços com Verbas Públicas pela ONG INSTITUTO DE CIDADANIA PORTELINHA.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307" w:lineRule="auto"/>
        <w:ind w:left="0" w:right="0" w:firstLine="0"/>
        <w:jc w:val="both"/>
      </w:pPr>
      <w:r>
        <w:rPr>
          <w:rStyle w:val="CharStyle8"/>
        </w:rPr>
        <w:t>Parágrafo Primeiro: As compras serão centralizadas na Área Administrativa/Financeira subordinado a Diretória da Entidade.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310" w:lineRule="auto"/>
        <w:ind w:left="0" w:right="0" w:firstLine="0"/>
        <w:jc w:val="both"/>
      </w:pPr>
      <w:r>
        <w:rPr>
          <w:rStyle w:val="CharStyle8"/>
          <w:lang w:val="en-US" w:eastAsia="en-US" w:bidi="en-US"/>
        </w:rPr>
        <w:t xml:space="preserve">Art. 1° </w:t>
      </w:r>
      <w:r>
        <w:rPr>
          <w:rStyle w:val="CharStyle8"/>
        </w:rPr>
        <w:t>O regulamento de Compras visa atender os princípios da moralidade, impessoalidade e transparência na utilização dos recursos públicos, obedecendo as determinações e especificações de cada convénio.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>Definição: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  <w:lang w:val="en-US" w:eastAsia="en-US" w:bidi="en-US"/>
        </w:rPr>
        <w:t xml:space="preserve">Art. 2$ </w:t>
      </w:r>
      <w:r>
        <w:rPr>
          <w:rStyle w:val="CharStyle8"/>
        </w:rPr>
        <w:t>Para fins do presente regulamento considera-se compra toda aquisição remunerada de matérias de consumo, prestação de serviços e bens permanentes para fornecimento de uma só vez, com a finalidade de suprir a ONG INSTITUTO DE CIDADANIA PORTELINHA com os materiais necessários ao desenvolvimento de suas atividades.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307" w:lineRule="auto"/>
        <w:ind w:left="0" w:right="0" w:firstLine="0"/>
        <w:jc w:val="both"/>
      </w:pPr>
      <w:r>
        <w:rPr>
          <w:rStyle w:val="CharStyle8"/>
          <w:lang w:val="en-US" w:eastAsia="en-US" w:bidi="en-US"/>
        </w:rPr>
        <w:t xml:space="preserve">Art. </w:t>
      </w:r>
      <w:r>
        <w:rPr>
          <w:rStyle w:val="CharStyle8"/>
        </w:rPr>
        <w:t>3</w:t>
      </w:r>
      <w:r>
        <w:rPr>
          <w:rStyle w:val="CharStyle8"/>
          <w:vertAlign w:val="superscript"/>
        </w:rPr>
        <w:t>5</w:t>
      </w:r>
      <w:r>
        <w:rPr>
          <w:rStyle w:val="CharStyle8"/>
        </w:rPr>
        <w:t xml:space="preserve"> O procedimento de compras compreende o cumprimento das etapas a seguir especificadas: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1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</w:rPr>
        <w:t>- Seleção de Fornecedores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01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</w:rPr>
        <w:t>- Solicitação de orçamentos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01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</w:rPr>
        <w:t>- Apuração da melhor oferta ou de melhor produto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10" w:val="left"/>
        </w:tabs>
        <w:bidi w:val="0"/>
        <w:spacing w:before="0" w:after="240"/>
        <w:ind w:left="0" w:right="0" w:firstLine="0"/>
        <w:jc w:val="both"/>
      </w:pPr>
      <w:r>
        <w:rPr>
          <w:rStyle w:val="CharStyle8"/>
        </w:rPr>
        <w:t>- Emissão de pedido e Compra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r>
        <w:rPr>
          <w:rStyle w:val="CharStyle8"/>
          <w:b/>
          <w:bCs/>
        </w:rPr>
        <w:t>DAS DIPOSIÇÕES FINAIS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40" w:line="276" w:lineRule="auto"/>
        <w:ind w:left="0" w:right="0" w:firstLine="0"/>
        <w:jc w:val="both"/>
      </w:pPr>
      <w:r>
        <w:rPr>
          <w:rStyle w:val="CharStyle8"/>
        </w:rPr>
        <w:t>I - O presente regulamento já vinha sendo adotado pela Instituição e fica oficialmente firmado pelo Presidente e pela Direção da Instituição.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8"/>
        </w:rPr>
        <w:t xml:space="preserve">Guarulhos </w:t>
      </w:r>
      <w:r>
        <w:rPr>
          <w:rStyle w:val="CharStyle8"/>
          <w:lang w:val="en-US" w:eastAsia="en-US" w:bidi="en-US"/>
        </w:rPr>
        <w:t xml:space="preserve">23 </w:t>
      </w:r>
      <w:r>
        <w:rPr>
          <w:rStyle w:val="CharStyle8"/>
        </w:rPr>
        <w:t xml:space="preserve">de setembro de </w:t>
      </w:r>
      <w:r>
        <w:rPr>
          <w:rStyle w:val="CharStyle8"/>
          <w:lang w:val="en-US" w:eastAsia="en-US" w:bidi="en-US"/>
        </w:rPr>
        <w:t>2024.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2"/>
          <w:b/>
          <w:bCs/>
        </w:rPr>
        <w:t>ONG INSTITUTO DE CIDADANIA PORTELINHA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6"/>
        </w:rPr>
        <w:t xml:space="preserve">Rua: Costa A. Norueba, </w:t>
      </w:r>
      <w:r>
        <w:rPr>
          <w:rStyle w:val="CharStyle6"/>
          <w:lang w:val="en-US" w:eastAsia="en-US" w:bidi="en-US"/>
        </w:rPr>
        <w:t xml:space="preserve">118 </w:t>
      </w:r>
      <w:r>
        <w:rPr>
          <w:rStyle w:val="CharStyle6"/>
        </w:rPr>
        <w:t>Parque Maria Helena - Guarulhos/SP</w:t>
        <w:br/>
        <w:t xml:space="preserve">Telefones: </w:t>
      </w:r>
      <w:r>
        <w:rPr>
          <w:rStyle w:val="CharStyle6"/>
          <w:lang w:val="en-US" w:eastAsia="en-US" w:bidi="en-US"/>
        </w:rPr>
        <w:t xml:space="preserve">2600-1062 </w:t>
      </w:r>
      <w:r>
        <w:rPr>
          <w:rStyle w:val="CharStyle6"/>
        </w:rPr>
        <w:t xml:space="preserve">- </w:t>
      </w:r>
      <w:r>
        <w:rPr>
          <w:rStyle w:val="CharStyle6"/>
          <w:lang w:val="en-US" w:eastAsia="en-US" w:bidi="en-US"/>
        </w:rPr>
        <w:t xml:space="preserve">98980-3652 </w:t>
      </w:r>
      <w:r>
        <w:rPr>
          <w:rStyle w:val="CharStyle6"/>
        </w:rPr>
        <w:t xml:space="preserve">- e-mail: </w:t>
      </w:r>
      <w:r>
        <w:fldChar w:fldCharType="begin"/>
      </w:r>
      <w:r>
        <w:rPr/>
        <w:instrText> HYPERLINK "mailto:institutocidportelinha@hotmail.com" </w:instrText>
      </w:r>
      <w:r>
        <w:fldChar w:fldCharType="separate"/>
      </w:r>
      <w:r>
        <w:rPr>
          <w:rStyle w:val="CharStyle6"/>
          <w:lang w:val="en-US" w:eastAsia="en-US" w:bidi="en-US"/>
        </w:rPr>
        <w:t>institutocidportelinha@hotmail.com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2254" w:h="16843"/>
      <w:pgMar w:top="687" w:right="1940" w:bottom="1042" w:left="1771" w:header="259" w:footer="61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spacing w:line="259" w:lineRule="auto"/>
      <w:jc w:val="center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280" w:line="30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